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IS 104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Hochwasserrückhaltebecken Wiembecke - Projektsteuer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